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600" w:type="dxa"/>
        <w:jc w:val="center"/>
        <w:tblCellSpacing w:w="30" w:type="dxa"/>
        <w:tblCellMar>
          <w:left w:w="0" w:type="dxa"/>
          <w:right w:w="0" w:type="dxa"/>
        </w:tblCellMar>
        <w:tblLook w:val="04A0" w:firstRow="1" w:lastRow="0" w:firstColumn="1" w:lastColumn="0" w:noHBand="0" w:noVBand="1"/>
      </w:tblPr>
      <w:tblGrid>
        <w:gridCol w:w="6600"/>
      </w:tblGrid>
      <w:tr w:rsidR="003A4D48" w:rsidRPr="003A4D48" w:rsidTr="003A4D48">
        <w:trPr>
          <w:tblCellSpacing w:w="30" w:type="dxa"/>
          <w:jc w:val="center"/>
        </w:trPr>
        <w:tc>
          <w:tcPr>
            <w:tcW w:w="0" w:type="auto"/>
            <w:vAlign w:val="center"/>
            <w:hideMark/>
          </w:tcPr>
          <w:p w:rsidR="003A4D48" w:rsidRPr="003A4D48" w:rsidRDefault="003A4D48" w:rsidP="003A4D48">
            <w:pPr>
              <w:spacing w:after="0" w:line="240" w:lineRule="auto"/>
              <w:jc w:val="center"/>
              <w:rPr>
                <w:rFonts w:ascii="Times New Roman" w:eastAsia="Times New Roman" w:hAnsi="Times New Roman" w:cs="Times New Roman"/>
                <w:sz w:val="24"/>
                <w:szCs w:val="24"/>
              </w:rPr>
            </w:pPr>
            <w:r w:rsidRPr="003A4D48">
              <w:rPr>
                <w:rFonts w:ascii="Arial" w:eastAsia="Times New Roman" w:hAnsi="Arial" w:cs="Arial"/>
                <w:color w:val="000080"/>
                <w:sz w:val="27"/>
                <w:szCs w:val="27"/>
              </w:rPr>
              <w:t>Wells Township School District</w:t>
            </w:r>
          </w:p>
        </w:tc>
      </w:tr>
      <w:tr w:rsidR="003A4D48" w:rsidRPr="003A4D48" w:rsidTr="003A4D48">
        <w:trPr>
          <w:tblCellSpacing w:w="30" w:type="dxa"/>
          <w:jc w:val="center"/>
        </w:trPr>
        <w:tc>
          <w:tcPr>
            <w:tcW w:w="0" w:type="auto"/>
            <w:vAlign w:val="center"/>
            <w:hideMark/>
          </w:tcPr>
          <w:p w:rsidR="003A4D48" w:rsidRPr="003A4D48" w:rsidRDefault="003A4D48" w:rsidP="003A4D48">
            <w:pPr>
              <w:spacing w:after="0" w:line="240" w:lineRule="auto"/>
              <w:jc w:val="center"/>
              <w:rPr>
                <w:rFonts w:ascii="Times New Roman" w:eastAsia="Times New Roman" w:hAnsi="Times New Roman" w:cs="Times New Roman"/>
                <w:sz w:val="24"/>
                <w:szCs w:val="24"/>
              </w:rPr>
            </w:pPr>
            <w:r w:rsidRPr="003A4D48">
              <w:rPr>
                <w:rFonts w:ascii="Arial" w:eastAsia="Times New Roman" w:hAnsi="Arial" w:cs="Arial"/>
                <w:color w:val="000080"/>
                <w:sz w:val="27"/>
                <w:szCs w:val="27"/>
              </w:rPr>
              <w:t>Bylaws &amp; Policies</w:t>
            </w:r>
          </w:p>
        </w:tc>
      </w:tr>
      <w:tr w:rsidR="003A4D48" w:rsidRPr="003A4D48" w:rsidTr="003A4D48">
        <w:trPr>
          <w:tblCellSpacing w:w="30" w:type="dxa"/>
          <w:jc w:val="center"/>
        </w:trPr>
        <w:tc>
          <w:tcPr>
            <w:tcW w:w="0" w:type="auto"/>
            <w:vAlign w:val="center"/>
            <w:hideMark/>
          </w:tcPr>
          <w:p w:rsidR="003A4D48" w:rsidRPr="003A4D48" w:rsidRDefault="003A4D48" w:rsidP="003A4D48">
            <w:pPr>
              <w:spacing w:after="0" w:line="240" w:lineRule="auto"/>
              <w:jc w:val="center"/>
              <w:rPr>
                <w:rFonts w:ascii="Times New Roman" w:eastAsia="Times New Roman" w:hAnsi="Times New Roman" w:cs="Times New Roman"/>
                <w:sz w:val="24"/>
                <w:szCs w:val="24"/>
              </w:rPr>
            </w:pPr>
          </w:p>
        </w:tc>
      </w:tr>
      <w:tr w:rsidR="003A4D48" w:rsidRPr="003A4D48" w:rsidTr="003A4D48">
        <w:trPr>
          <w:tblCellSpacing w:w="30" w:type="dxa"/>
          <w:jc w:val="center"/>
        </w:trPr>
        <w:tc>
          <w:tcPr>
            <w:tcW w:w="0" w:type="auto"/>
            <w:vAlign w:val="center"/>
            <w:hideMark/>
          </w:tcPr>
          <w:p w:rsidR="003A4D48" w:rsidRPr="003A4D48" w:rsidRDefault="003A4D48" w:rsidP="003A4D48">
            <w:pPr>
              <w:spacing w:after="0" w:line="240" w:lineRule="auto"/>
              <w:jc w:val="center"/>
              <w:rPr>
                <w:rFonts w:ascii="Times New Roman" w:eastAsia="Times New Roman" w:hAnsi="Times New Roman" w:cs="Times New Roman"/>
                <w:sz w:val="24"/>
                <w:szCs w:val="24"/>
              </w:rPr>
            </w:pPr>
            <w:r w:rsidRPr="003A4D48">
              <w:rPr>
                <w:rFonts w:ascii="Times New Roman" w:eastAsia="Times New Roman" w:hAnsi="Times New Roman" w:cs="Times New Roman"/>
                <w:sz w:val="24"/>
                <w:szCs w:val="24"/>
              </w:rPr>
              <w:t> </w:t>
            </w:r>
          </w:p>
        </w:tc>
      </w:tr>
    </w:tbl>
    <w:p w:rsidR="003A4D48" w:rsidRPr="003A4D48" w:rsidRDefault="003A4D48" w:rsidP="003A4D48">
      <w:pPr>
        <w:spacing w:after="0" w:line="240" w:lineRule="auto"/>
        <w:rPr>
          <w:rFonts w:ascii="Times New Roman" w:eastAsia="Times New Roman" w:hAnsi="Times New Roman" w:cs="Times New Roman"/>
          <w:sz w:val="24"/>
          <w:szCs w:val="24"/>
        </w:rPr>
      </w:pPr>
      <w:r w:rsidRPr="003A4D48">
        <w:rPr>
          <w:rFonts w:ascii="Times New Roman" w:eastAsia="Times New Roman" w:hAnsi="Times New Roman" w:cs="Times New Roman"/>
          <w:sz w:val="24"/>
          <w:szCs w:val="24"/>
        </w:rPr>
        <w:pict>
          <v:rect id="_x0000_i1025" style="width:0;height:1.5pt" o:hralign="center" o:hrstd="t" o:hrnoshade="t" o:hr="t" fillcolor="black" stroked="f"/>
        </w:pict>
      </w:r>
    </w:p>
    <w:p w:rsidR="003A4D48" w:rsidRPr="003A4D48" w:rsidRDefault="003A4D48" w:rsidP="003A4D48">
      <w:pPr>
        <w:spacing w:before="100" w:beforeAutospacing="1" w:after="100" w:afterAutospacing="1" w:line="240" w:lineRule="auto"/>
        <w:rPr>
          <w:rFonts w:ascii="Arial" w:eastAsia="Times New Roman" w:hAnsi="Arial" w:cs="Arial"/>
          <w:b/>
          <w:bCs/>
          <w:color w:val="000080"/>
          <w:sz w:val="27"/>
          <w:szCs w:val="27"/>
        </w:rPr>
      </w:pPr>
      <w:hyperlink r:id="rId4" w:history="1">
        <w:r w:rsidRPr="003A4D48">
          <w:rPr>
            <w:rFonts w:ascii="Arial" w:eastAsia="Times New Roman" w:hAnsi="Arial" w:cs="Arial"/>
            <w:b/>
            <w:bCs/>
            <w:color w:val="0000FF"/>
            <w:sz w:val="27"/>
            <w:szCs w:val="27"/>
            <w:u w:val="single"/>
          </w:rPr>
          <w:t>6550</w:t>
        </w:r>
      </w:hyperlink>
      <w:r w:rsidRPr="003A4D48">
        <w:rPr>
          <w:rFonts w:ascii="Arial" w:eastAsia="Times New Roman" w:hAnsi="Arial" w:cs="Arial"/>
          <w:b/>
          <w:bCs/>
          <w:color w:val="000080"/>
          <w:sz w:val="27"/>
          <w:szCs w:val="27"/>
        </w:rPr>
        <w:t> - TRAVEL PAYMENT &amp; REIMBURSEMENT</w:t>
      </w:r>
    </w:p>
    <w:p w:rsidR="003A4D48" w:rsidRPr="003A4D48" w:rsidRDefault="003A4D48" w:rsidP="003A4D48">
      <w:pPr>
        <w:spacing w:before="100" w:beforeAutospacing="1" w:after="100" w:afterAutospacing="1" w:line="240" w:lineRule="auto"/>
        <w:rPr>
          <w:rFonts w:ascii="Arial" w:eastAsia="Times New Roman" w:hAnsi="Arial" w:cs="Arial"/>
          <w:color w:val="000000"/>
          <w:sz w:val="20"/>
          <w:szCs w:val="20"/>
        </w:rPr>
      </w:pPr>
      <w:r w:rsidRPr="003A4D48">
        <w:rPr>
          <w:rFonts w:ascii="Arial" w:eastAsia="Times New Roman" w:hAnsi="Arial" w:cs="Arial"/>
          <w:color w:val="000000"/>
          <w:sz w:val="20"/>
          <w:szCs w:val="20"/>
        </w:rPr>
        <w:t>Travel expenses incurred for official business travel on behalf of the Board of Education shall be limited to those expenses necessarily incurred by the employee in the performance of a public purpose authorized, in advance, in accordance with administrative guidelines.</w:t>
      </w:r>
    </w:p>
    <w:p w:rsidR="003A4D48" w:rsidRPr="003A4D48" w:rsidRDefault="003A4D48" w:rsidP="003A4D48">
      <w:pPr>
        <w:spacing w:before="100" w:beforeAutospacing="1" w:after="100" w:afterAutospacing="1" w:line="240" w:lineRule="auto"/>
        <w:rPr>
          <w:rFonts w:ascii="Arial" w:eastAsia="Times New Roman" w:hAnsi="Arial" w:cs="Arial"/>
          <w:color w:val="000000"/>
          <w:sz w:val="20"/>
          <w:szCs w:val="20"/>
        </w:rPr>
      </w:pPr>
      <w:r w:rsidRPr="003A4D48">
        <w:rPr>
          <w:rFonts w:ascii="Arial" w:eastAsia="Times New Roman" w:hAnsi="Arial" w:cs="Arial"/>
          <w:color w:val="000000"/>
          <w:sz w:val="20"/>
          <w:szCs w:val="20"/>
        </w:rPr>
        <w:t>Payment and reimbursement rates for per diem meals, lodging, and mileage shall be approved by the Board annually. The Board shall establish mileage rates not exceeding the Federal IRS prescribed mileage rate.</w:t>
      </w:r>
    </w:p>
    <w:p w:rsidR="003A4D48" w:rsidRPr="003A4D48" w:rsidRDefault="003A4D48" w:rsidP="003A4D48">
      <w:pPr>
        <w:spacing w:before="100" w:beforeAutospacing="1" w:after="100" w:afterAutospacing="1" w:line="240" w:lineRule="auto"/>
        <w:rPr>
          <w:rFonts w:ascii="Arial" w:eastAsia="Times New Roman" w:hAnsi="Arial" w:cs="Arial"/>
          <w:color w:val="000000"/>
          <w:sz w:val="20"/>
          <w:szCs w:val="20"/>
        </w:rPr>
      </w:pPr>
      <w:r w:rsidRPr="003A4D48">
        <w:rPr>
          <w:rFonts w:ascii="Arial" w:eastAsia="Times New Roman" w:hAnsi="Arial" w:cs="Arial"/>
          <w:color w:val="000000"/>
          <w:sz w:val="20"/>
          <w:szCs w:val="20"/>
        </w:rPr>
        <w:t>Employees are expected to exercise the same care incurring travel expenses that a prudent person would exercise if traveling on personal business and expending personal funds. Unauthorized costs and additional expenses incurred for personal preference or convenience will not be reimbursed.</w:t>
      </w:r>
    </w:p>
    <w:p w:rsidR="003A4D48" w:rsidRPr="003A4D48" w:rsidRDefault="003A4D48" w:rsidP="003A4D48">
      <w:pPr>
        <w:spacing w:before="100" w:beforeAutospacing="1" w:after="100" w:afterAutospacing="1" w:line="240" w:lineRule="auto"/>
        <w:rPr>
          <w:rFonts w:ascii="Arial" w:eastAsia="Times New Roman" w:hAnsi="Arial" w:cs="Arial"/>
          <w:color w:val="000000"/>
          <w:sz w:val="20"/>
          <w:szCs w:val="20"/>
        </w:rPr>
      </w:pPr>
      <w:r w:rsidRPr="003A4D48">
        <w:rPr>
          <w:rFonts w:ascii="Arial" w:eastAsia="Times New Roman" w:hAnsi="Arial" w:cs="Arial"/>
          <w:color w:val="000000"/>
          <w:sz w:val="20"/>
          <w:szCs w:val="20"/>
        </w:rPr>
        <w:t>Unauthorized expenses include but are not limited to alcohol, movies, fines for traffic violations, and the entertainment/meals/lodging of spouses or guests.</w:t>
      </w:r>
    </w:p>
    <w:p w:rsidR="003A4D48" w:rsidRPr="003A4D48" w:rsidRDefault="003A4D48" w:rsidP="003A4D48">
      <w:pPr>
        <w:spacing w:before="100" w:beforeAutospacing="1" w:after="100" w:afterAutospacing="1" w:line="240" w:lineRule="auto"/>
        <w:rPr>
          <w:rFonts w:ascii="Arial" w:eastAsia="Times New Roman" w:hAnsi="Arial" w:cs="Arial"/>
          <w:color w:val="000000"/>
          <w:sz w:val="20"/>
          <w:szCs w:val="20"/>
        </w:rPr>
      </w:pPr>
      <w:r w:rsidRPr="003A4D48">
        <w:rPr>
          <w:rFonts w:ascii="Arial" w:eastAsia="Times New Roman" w:hAnsi="Arial" w:cs="Arial"/>
          <w:color w:val="000000"/>
          <w:sz w:val="20"/>
          <w:szCs w:val="20"/>
        </w:rPr>
        <w:t>All travel shall comply with the travel procedures and rates established in the administrative guidelines.</w:t>
      </w:r>
    </w:p>
    <w:p w:rsidR="003A4D48" w:rsidRPr="003A4D48" w:rsidRDefault="003A4D48" w:rsidP="003A4D48">
      <w:pPr>
        <w:spacing w:before="100" w:beforeAutospacing="1" w:after="100" w:afterAutospacing="1" w:line="240" w:lineRule="auto"/>
        <w:rPr>
          <w:rFonts w:ascii="Arial" w:eastAsia="Times New Roman" w:hAnsi="Arial" w:cs="Arial"/>
          <w:color w:val="000000"/>
          <w:sz w:val="20"/>
          <w:szCs w:val="20"/>
        </w:rPr>
      </w:pPr>
      <w:r w:rsidRPr="003A4D48">
        <w:rPr>
          <w:rFonts w:ascii="Arial" w:eastAsia="Times New Roman" w:hAnsi="Arial" w:cs="Arial"/>
          <w:color w:val="000000"/>
          <w:sz w:val="20"/>
          <w:szCs w:val="20"/>
        </w:rPr>
        <w:t>Adopted 7/17/13</w:t>
      </w:r>
    </w:p>
    <w:p w:rsidR="003A4D48" w:rsidRPr="003A4D48" w:rsidRDefault="003A4D48" w:rsidP="003A4D48">
      <w:pPr>
        <w:spacing w:before="100" w:beforeAutospacing="1" w:after="100" w:afterAutospacing="1" w:line="240" w:lineRule="auto"/>
        <w:rPr>
          <w:rFonts w:ascii="Arial" w:eastAsia="Times New Roman" w:hAnsi="Arial" w:cs="Arial"/>
          <w:b/>
          <w:bCs/>
          <w:color w:val="000000"/>
          <w:sz w:val="24"/>
          <w:szCs w:val="24"/>
        </w:rPr>
      </w:pPr>
      <w:r w:rsidRPr="003A4D48">
        <w:rPr>
          <w:rFonts w:ascii="Arial" w:eastAsia="Times New Roman" w:hAnsi="Arial" w:cs="Arial"/>
          <w:b/>
          <w:bCs/>
          <w:color w:val="000000"/>
          <w:sz w:val="24"/>
          <w:szCs w:val="24"/>
        </w:rPr>
        <w:t>© Neola 2013</w:t>
      </w:r>
    </w:p>
    <w:p w:rsidR="00A300BA" w:rsidRDefault="00A300BA">
      <w:bookmarkStart w:id="0" w:name="_GoBack"/>
      <w:bookmarkEnd w:id="0"/>
    </w:p>
    <w:sectPr w:rsidR="00A30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D48"/>
    <w:rsid w:val="003A4D48"/>
    <w:rsid w:val="00A30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72F40-2A48-446F-8F73-9456F6670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4D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4D48"/>
    <w:rPr>
      <w:color w:val="0000FF"/>
      <w:u w:val="single"/>
    </w:rPr>
  </w:style>
  <w:style w:type="character" w:customStyle="1" w:styleId="apple-converted-space">
    <w:name w:val="apple-converted-space"/>
    <w:basedOn w:val="DefaultParagraphFont"/>
    <w:rsid w:val="003A4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06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ola.com/wellstwp-mi/search/ag/ag655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dc:creator>
  <cp:keywords/>
  <dc:description/>
  <cp:lastModifiedBy>Keith</cp:lastModifiedBy>
  <cp:revision>1</cp:revision>
  <dcterms:created xsi:type="dcterms:W3CDTF">2016-01-31T18:55:00Z</dcterms:created>
  <dcterms:modified xsi:type="dcterms:W3CDTF">2016-01-31T18:57:00Z</dcterms:modified>
</cp:coreProperties>
</file>